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E870" w14:textId="792B1EC6" w:rsidR="00E64AED" w:rsidRDefault="00E64AED">
      <w:r w:rsidRPr="00E64AED">
        <w:rPr>
          <w:noProof/>
          <w:lang w:eastAsia="en-GB"/>
        </w:rPr>
        <w:drawing>
          <wp:inline distT="0" distB="0" distL="0" distR="0" wp14:anchorId="33F18901" wp14:editId="11479546">
            <wp:extent cx="1771650" cy="989597"/>
            <wp:effectExtent l="0" t="0" r="0" b="1270"/>
            <wp:docPr id="1" name="Picture 1" descr="C:\Users\Nick.Creed_BC\AppData\Local\Microsoft\Windows\INetCache\Content.Outlook\B3LHVIBT\Immediate Media Logo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.Creed_BC\AppData\Local\Microsoft\Windows\INetCache\Content.Outlook\B3LHVIBT\Immediate Media Logo-0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442" cy="99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96DF" w14:textId="77777777" w:rsidR="00E64AED" w:rsidRDefault="00E64AED"/>
    <w:p w14:paraId="5AC6500C" w14:textId="75DE9CA7" w:rsidR="009A1C2D" w:rsidRDefault="009A1C2D">
      <w:r>
        <w:t>Data and Digital Media Lawyer – 2-3 years’ PQE</w:t>
      </w:r>
      <w:r w:rsidR="002D7680">
        <w:t>*</w:t>
      </w:r>
    </w:p>
    <w:p w14:paraId="04F9B4B4" w14:textId="77777777" w:rsidR="009A1C2D" w:rsidRDefault="009A1C2D">
      <w:r>
        <w:t>London</w:t>
      </w:r>
    </w:p>
    <w:p w14:paraId="7A9616C8" w14:textId="65DB459F" w:rsidR="00A3663F" w:rsidRDefault="00A3663F">
      <w:r>
        <w:t xml:space="preserve">Immediate is the special interest content and platform company. Today this fast-growing, multi-platform media business employs over 1400 people and owns and operates some of the UK’s best-loved brands from Radio Times and </w:t>
      </w:r>
      <w:r w:rsidR="00D61909">
        <w:t>BBC Good Food</w:t>
      </w:r>
      <w:bookmarkStart w:id="0" w:name="_GoBack"/>
      <w:bookmarkEnd w:id="0"/>
      <w:r w:rsidR="00A17AB7">
        <w:t xml:space="preserve"> to </w:t>
      </w:r>
      <w:proofErr w:type="spellStart"/>
      <w:r w:rsidR="00A17AB7">
        <w:t>BikeRadar</w:t>
      </w:r>
      <w:proofErr w:type="spellEnd"/>
      <w:r w:rsidR="00A17AB7">
        <w:t xml:space="preserve"> and MadeForMums.com</w:t>
      </w:r>
      <w:r>
        <w:t>. As well as being world-class at magazines, Immediate is increasingly world-class across a range of TV and digital platforms, creating exciting new experiences for over 20 million consumers each month.</w:t>
      </w:r>
    </w:p>
    <w:p w14:paraId="6AF4FC1A" w14:textId="1BFFE01F" w:rsidR="00A3663F" w:rsidRDefault="00A3663F">
      <w:r>
        <w:t xml:space="preserve">Due to the continued growth and success of the business, the Director of Legal Affairs is now looking to recruit a motivated and ambitious lawyer for a newly-created role. Reporting to </w:t>
      </w:r>
      <w:r w:rsidR="00D61909">
        <w:t xml:space="preserve">the </w:t>
      </w:r>
      <w:r>
        <w:t>Senior Legal Counsel, you will form part of a close-knit, highly-regarded legal team based at the company’s state of the art UK headquarters in west London.</w:t>
      </w:r>
    </w:p>
    <w:p w14:paraId="53785E9D" w14:textId="77777777" w:rsidR="00A3663F" w:rsidRDefault="00A3663F">
      <w:r>
        <w:t>In this exciting role your primary responsibility will be to advise and assist the whole business on data matters as well as supporting the fast-growing digital team and TV channels. In particular, your responsibilities will include:</w:t>
      </w:r>
    </w:p>
    <w:p w14:paraId="4BD29FE6" w14:textId="77777777" w:rsidR="00A3663F" w:rsidRDefault="00A3663F" w:rsidP="00A3663F">
      <w:pPr>
        <w:pStyle w:val="ListParagraph"/>
        <w:numPr>
          <w:ilvl w:val="0"/>
          <w:numId w:val="1"/>
        </w:numPr>
      </w:pPr>
      <w:r>
        <w:t>Advising on data risk, privacy and protection matters</w:t>
      </w:r>
    </w:p>
    <w:p w14:paraId="6A4D25DA" w14:textId="77777777" w:rsidR="00A3663F" w:rsidRDefault="00A3663F" w:rsidP="00A3663F">
      <w:pPr>
        <w:pStyle w:val="ListParagraph"/>
        <w:numPr>
          <w:ilvl w:val="0"/>
          <w:numId w:val="1"/>
        </w:numPr>
      </w:pPr>
      <w:r>
        <w:t>Providing training to commercial teams on data compliance and developing processes and best practice in this area</w:t>
      </w:r>
    </w:p>
    <w:p w14:paraId="2CB1FA3B" w14:textId="77777777" w:rsidR="009A1C2D" w:rsidRDefault="00A3663F" w:rsidP="00A3663F">
      <w:pPr>
        <w:pStyle w:val="ListParagraph"/>
        <w:numPr>
          <w:ilvl w:val="0"/>
          <w:numId w:val="1"/>
        </w:numPr>
      </w:pPr>
      <w:r>
        <w:t xml:space="preserve">Supporting senior members of the legal team on drafting and negotiating a wide range of commercial agreements, particularly </w:t>
      </w:r>
      <w:r w:rsidR="009A1C2D">
        <w:t>with regards to digital and tech-related matters</w:t>
      </w:r>
    </w:p>
    <w:p w14:paraId="42D981B3" w14:textId="4245CC33" w:rsidR="00A3663F" w:rsidRDefault="009A1C2D" w:rsidP="009A1C2D">
      <w:r>
        <w:t>To succeed in this role, you are likely to have 2-3 years’ PQE</w:t>
      </w:r>
      <w:r w:rsidR="002D7680">
        <w:t>*</w:t>
      </w:r>
      <w:r>
        <w:t xml:space="preserve"> with a strong academic background and thorough understanding and interest in data protection law (in particular </w:t>
      </w:r>
      <w:r w:rsidR="00010065">
        <w:t xml:space="preserve">the </w:t>
      </w:r>
      <w:r>
        <w:t xml:space="preserve">GDPR and </w:t>
      </w:r>
      <w:proofErr w:type="spellStart"/>
      <w:r>
        <w:t>ePrivacy</w:t>
      </w:r>
      <w:proofErr w:type="spellEnd"/>
      <w:r>
        <w:t xml:space="preserve"> </w:t>
      </w:r>
      <w:r w:rsidR="00010065">
        <w:t>Regulations</w:t>
      </w:r>
      <w:r>
        <w:t>) as well as a solid background in commercial contracts and IP. Personality-wise you must be a genuine team player who thrives under pressure and is able to combine technical expertise with commercial acumen and flair.</w:t>
      </w:r>
    </w:p>
    <w:p w14:paraId="2D5188D2" w14:textId="77777777" w:rsidR="009A1C2D" w:rsidRDefault="009A1C2D" w:rsidP="009A1C2D">
      <w:r>
        <w:t xml:space="preserve">In return, Immediate is offering the successful candidate the chance to join a highly successful, award-winning business where career development and investment in people </w:t>
      </w:r>
      <w:r w:rsidR="008B78C4">
        <w:t>is taken very seriously.</w:t>
      </w:r>
    </w:p>
    <w:p w14:paraId="59CECE1C" w14:textId="77777777" w:rsidR="002D7680" w:rsidRPr="00117997" w:rsidRDefault="002D7680" w:rsidP="002D7680">
      <w:pPr>
        <w:pStyle w:val="Default"/>
        <w:jc w:val="both"/>
        <w:rPr>
          <w:rFonts w:ascii="Calibri" w:hAnsi="Calibri" w:cs="Arial"/>
          <w:sz w:val="18"/>
          <w:szCs w:val="18"/>
        </w:rPr>
      </w:pPr>
      <w:r w:rsidRPr="00117997">
        <w:rPr>
          <w:rStyle w:val="editable"/>
          <w:rFonts w:ascii="Calibri" w:hAnsi="Calibri" w:cs="Arial"/>
          <w:sz w:val="18"/>
          <w:szCs w:val="18"/>
        </w:rPr>
        <w:t>*</w:t>
      </w:r>
      <w:r w:rsidRPr="00117997">
        <w:rPr>
          <w:rFonts w:ascii="Calibri" w:hAnsi="Calibri"/>
        </w:rPr>
        <w:t xml:space="preserve"> </w:t>
      </w:r>
      <w:r w:rsidRPr="00117997">
        <w:rPr>
          <w:rFonts w:ascii="Calibri" w:hAnsi="Calibri" w:cs="Arial"/>
          <w:sz w:val="18"/>
          <w:szCs w:val="18"/>
        </w:rPr>
        <w:t>The PQE indicated is intended as a guide only and does not preclude applications from those with more or less PQE.</w:t>
      </w:r>
    </w:p>
    <w:p w14:paraId="2BFA9D22" w14:textId="77777777" w:rsidR="009A1C2D" w:rsidRDefault="009A1C2D" w:rsidP="009A1C2D"/>
    <w:p w14:paraId="4847FA19" w14:textId="0AB7A2C3" w:rsidR="009A1C2D" w:rsidRDefault="009A1C2D" w:rsidP="00E64AED">
      <w:pPr>
        <w:jc w:val="both"/>
      </w:pPr>
      <w:r w:rsidRPr="009A1C2D">
        <w:rPr>
          <w:rFonts w:ascii="Calibri" w:hAnsi="Calibri" w:cs="Arial"/>
          <w:noProof/>
          <w:sz w:val="20"/>
          <w:szCs w:val="20"/>
          <w:lang w:eastAsia="en-GB"/>
        </w:rPr>
        <w:t>For further information or to apply, please contact our exclusively retained consultants Nick Creed or Sam Baker at Baker Creed on 020 7871 1560 or email info@bakercreed.co.uk.  All direct or third party applications will be forwarded to Baker Creed for consideration.</w:t>
      </w:r>
    </w:p>
    <w:p w14:paraId="5063F6D6" w14:textId="15542B8D" w:rsidR="00A3663F" w:rsidRDefault="00E64AED" w:rsidP="00E64AED">
      <w:pPr>
        <w:ind w:left="5040" w:firstLine="720"/>
      </w:pPr>
      <w:r w:rsidRPr="00E54ECE">
        <w:rPr>
          <w:noProof/>
          <w:lang w:eastAsia="en-GB"/>
        </w:rPr>
        <w:drawing>
          <wp:inline distT="0" distB="0" distL="0" distR="0" wp14:anchorId="3A2475C0" wp14:editId="23C629F5">
            <wp:extent cx="2171700" cy="476250"/>
            <wp:effectExtent l="0" t="0" r="0" b="0"/>
            <wp:docPr id="3" name="Picture 3" descr="http://mail.google.com/a/bakercreed.co.uk/?attid=0.1&amp;disp=emb&amp;view=att&amp;th=1276b9b7b4db6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il.google.com/a/bakercreed.co.uk/?attid=0.1&amp;disp=emb&amp;view=att&amp;th=1276b9b7b4db64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F07CF"/>
    <w:multiLevelType w:val="hybridMultilevel"/>
    <w:tmpl w:val="8064D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3F"/>
    <w:rsid w:val="00010065"/>
    <w:rsid w:val="00074A61"/>
    <w:rsid w:val="000C1472"/>
    <w:rsid w:val="002D7680"/>
    <w:rsid w:val="008B78C4"/>
    <w:rsid w:val="009A1C2D"/>
    <w:rsid w:val="00A17AB7"/>
    <w:rsid w:val="00A3663F"/>
    <w:rsid w:val="00D61909"/>
    <w:rsid w:val="00E6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F37DF"/>
  <w15:chartTrackingRefBased/>
  <w15:docId w15:val="{5C4D1DA3-F1D2-4361-AF73-8DE50486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63F"/>
    <w:pPr>
      <w:ind w:left="720"/>
      <w:contextualSpacing/>
    </w:pPr>
  </w:style>
  <w:style w:type="character" w:customStyle="1" w:styleId="editable">
    <w:name w:val="editable"/>
    <w:basedOn w:val="DefaultParagraphFont"/>
    <w:rsid w:val="002D7680"/>
    <w:rPr>
      <w:rFonts w:cs="Times New Roman"/>
    </w:rPr>
  </w:style>
  <w:style w:type="paragraph" w:customStyle="1" w:styleId="Default">
    <w:name w:val="Default"/>
    <w:rsid w:val="002D7680"/>
    <w:pPr>
      <w:autoSpaceDE w:val="0"/>
      <w:autoSpaceDN w:val="0"/>
      <w:adjustRightInd w:val="0"/>
      <w:spacing w:after="0" w:line="240" w:lineRule="auto"/>
    </w:pPr>
    <w:rPr>
      <w:rFonts w:ascii="Helvetica 45 Light" w:eastAsia="Times New Roman" w:hAnsi="Helvetica 45 Light" w:cs="Helvetica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5DF49430</Template>
  <TotalTime>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Creed</dc:creator>
  <cp:keywords/>
  <dc:description/>
  <cp:lastModifiedBy>Nick Creed</cp:lastModifiedBy>
  <cp:revision>4</cp:revision>
  <dcterms:created xsi:type="dcterms:W3CDTF">2018-12-07T12:10:00Z</dcterms:created>
  <dcterms:modified xsi:type="dcterms:W3CDTF">2019-01-09T10:12:00Z</dcterms:modified>
</cp:coreProperties>
</file>